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75" w:rsidRPr="00C60175" w:rsidRDefault="00C60175" w:rsidP="00C60175">
      <w:pPr>
        <w:pStyle w:val="NormalWeb"/>
        <w:shd w:val="clear" w:color="auto" w:fill="FFFFFF"/>
        <w:bidi/>
        <w:spacing w:before="0" w:beforeAutospacing="0" w:after="240" w:afterAutospacing="0" w:line="231" w:lineRule="atLeast"/>
        <w:rPr>
          <w:rFonts w:ascii="Tahoma" w:hAnsi="Tahoma" w:cs="2  Nazanin"/>
        </w:rPr>
      </w:pPr>
      <w:bookmarkStart w:id="0" w:name="_GoBack"/>
      <w:bookmarkEnd w:id="0"/>
      <w:r w:rsidRPr="00C60175">
        <w:rPr>
          <w:rStyle w:val="Strong"/>
          <w:rFonts w:ascii="Tahoma" w:hAnsi="Tahoma" w:cs="2  Nazanin"/>
          <w:rtl/>
        </w:rPr>
        <w:t>منابع آزمون کارشناسی ارشد زبان و ادبیات فارسی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الف) متون نظم</w:t>
      </w:r>
      <w:r w:rsidRPr="00C60175">
        <w:rPr>
          <w:rStyle w:val="Strong"/>
          <w:rFonts w:ascii="Tahoma" w:hAnsi="Tahoma" w:cs="2  Nazanin"/>
        </w:rPr>
        <w:t>: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شاهنامه فردوسی</w:t>
      </w:r>
      <w:r w:rsidRPr="00C60175">
        <w:rPr>
          <w:rFonts w:ascii="Tahoma" w:hAnsi="Tahoma" w:cs="2  Nazanin"/>
        </w:rPr>
        <w:t>: «</w:t>
      </w:r>
      <w:r w:rsidRPr="00C60175">
        <w:rPr>
          <w:rFonts w:ascii="Tahoma" w:hAnsi="Tahoma" w:cs="2  Nazanin"/>
          <w:rtl/>
        </w:rPr>
        <w:t>غم‌نامه‌ی رستم و سهراب» و «رزم‌نامه‌ی رستم و اسفندیار» حسن انوری و جعفر شعار (نامه‌ی باستان جلد اول و دوم دکتر کزازی. شرح جلد اول شاهنامه، دکتر جوینی، توضیحات مربوط به داستان‌ها و همچنین سایر گزیده‌ها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بوستان سعدی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شرح و توضیح دکتر یوسفی (شرح دکتر خطیب رهبر و‌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غزلیات و قصاید سعدی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کلیات سعدی، چاپ فروغی. گزیده‌ی غزلیات و قصاید خطیب رهبر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مخزن‌الاسرار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تألیف وحید دستگردی (شرح مخزن‌الاسرار دکتر برات زنجانی، شرح مخزن‌الاسرار دکتر بهروز ثروتیان،پرده‌ی سحر سحری انزاوی‌نژاد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لیلی و مجنون، خسرو و شیرین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چاپ دکتر حمیدیان. شرح برات زنجانی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قصاید خاقانی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گزیده‌ی دکتر سجادی هر دو گزیده‌ی ایشان، یکی چاپ امیرکبیر و دیگری چاپ نشر سخن. (شرح دشواری‌ها و رخسار صبح دکتر کزازی، شاعر صبح دکتر سجادی، بزم دیرینه عروس معصومه معدن‌کن و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مثنوی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 xml:space="preserve">شرح استاد فروزان‌فر(شرح مثنوی دکتر استعلامی ‌،کریم زمانی و </w:t>
      </w:r>
      <w:r w:rsidRPr="00C60175">
        <w:rPr>
          <w:rFonts w:ascii="Tahoma" w:hAnsi="Tahoma" w:cs="Tahoma"/>
          <w:rtl/>
        </w:rPr>
        <w:t>…</w:t>
      </w:r>
      <w:r w:rsidRPr="00C60175">
        <w:rPr>
          <w:rFonts w:ascii="Tahoma" w:hAnsi="Tahoma" w:cs="2  Nazanin"/>
          <w:rtl/>
        </w:rPr>
        <w:t>). (دفتر اول مثنوی اهمیت بیشتری دارد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حدیقه الحقیقه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تصحیح مدرس رضوی و تعلیقات آن. آب آتش افروز، دکتر اشرف‌زاده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منطق‌الطیر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تصحیح دکتر صادق گوهرین (گزیده‌ی منطق‌الطیر دکتر شمیسا و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حافظ</w:t>
      </w:r>
      <w:r w:rsidRPr="00C60175">
        <w:rPr>
          <w:rStyle w:val="apple-converted-space"/>
          <w:rFonts w:ascii="Tahoma" w:hAnsi="Tahoma" w:cs="2  Nazanin"/>
          <w:b/>
          <w:bCs/>
        </w:rPr>
        <w:t> 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شرح دکتر خطیب رهبر (حافظ نامه‌ی بهاء‌الدین خرمشاهی، مکتب حافظ منوچهر مرتضوی و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ب) متون نثر</w:t>
      </w:r>
      <w:r w:rsidRPr="00C60175">
        <w:rPr>
          <w:rStyle w:val="Strong"/>
          <w:rFonts w:ascii="Tahoma" w:hAnsi="Tahoma" w:cs="2  Nazanin"/>
        </w:rPr>
        <w:t>: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تاریخ بیهقی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به کوشش دکتر خطیب رهبر (گزیده‌ها و سایر منابع).(جلد اول و نیمه‌ی اول جلد دوم مهم‌تر است</w:t>
      </w:r>
      <w:r w:rsidRPr="00C60175">
        <w:rPr>
          <w:rFonts w:ascii="Tahoma" w:hAnsi="Tahoma" w:cs="2  Nazanin"/>
        </w:rPr>
        <w:t>.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چهار مقاله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به تصحیح دکتر معین (تعلیقات دکتر معین و تعلیقات علامه قزوینی بر چهار مقاله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قابوس‌نامه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شرح دکتر یوسفی (گزیده‌ی قابوس‌نامه‌ی دکتر یوسفی و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AB45EB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گلستان سعدی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شرح دکتر خطیب رهبر (شرح دکتر یوسفی و‌</w:t>
      </w:r>
      <w:r w:rsidR="00AB45EB">
        <w:rPr>
          <w:rFonts w:ascii="Tahoma" w:hAnsi="Tahoma" w:cs="2  Nazanin"/>
          <w:rtl/>
        </w:rPr>
        <w:t>...)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کلیله و دمنه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شرح مرحوم مجتبی مینوی (تصحیح محمد روشن و‌</w:t>
      </w:r>
      <w:r w:rsidRPr="00C60175">
        <w:rPr>
          <w:rFonts w:ascii="Tahoma" w:hAnsi="Tahoma" w:cs="2  Nazanin"/>
        </w:rPr>
        <w:t>…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مرصاد العباد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به اهتمام دکتر محمد امین ریاحی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کشف‌الاسرار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گزیده‌ی انزاوی نژاد</w:t>
      </w:r>
      <w:r w:rsidRPr="00C60175">
        <w:rPr>
          <w:rFonts w:ascii="Tahoma" w:hAnsi="Tahoma" w:cs="2  Nazanin"/>
        </w:rPr>
        <w:t>.</w:t>
      </w:r>
    </w:p>
    <w:p w:rsidR="00AB45EB" w:rsidRPr="00C60175" w:rsidRDefault="001141CD" w:rsidP="00AB45EB">
      <w:pPr>
        <w:pStyle w:val="Header"/>
      </w:pPr>
      <w:r w:rsidRPr="00C60175">
        <w:rPr>
          <w:rStyle w:val="Strong"/>
          <w:rFonts w:ascii="Tahoma" w:hAnsi="Tahoma" w:cs="2  Nazanin"/>
          <w:sz w:val="24"/>
          <w:szCs w:val="24"/>
          <w:rtl/>
        </w:rPr>
        <w:t>تاریخ جهان گشا</w:t>
      </w:r>
      <w:r w:rsidRPr="00C60175">
        <w:rPr>
          <w:rStyle w:val="apple-converted-space"/>
          <w:rFonts w:ascii="Tahoma" w:hAnsi="Tahoma" w:cs="2  Nazanin"/>
          <w:sz w:val="24"/>
          <w:szCs w:val="24"/>
        </w:rPr>
        <w:t> </w:t>
      </w:r>
      <w:r w:rsidRPr="00C60175">
        <w:rPr>
          <w:rFonts w:ascii="Tahoma" w:hAnsi="Tahoma" w:cs="2  Nazanin"/>
          <w:sz w:val="24"/>
          <w:szCs w:val="24"/>
        </w:rPr>
        <w:t xml:space="preserve">: </w:t>
      </w:r>
      <w:r w:rsidRPr="00C60175">
        <w:rPr>
          <w:rFonts w:ascii="Tahoma" w:hAnsi="Tahoma" w:cs="2  Nazanin"/>
          <w:sz w:val="24"/>
          <w:szCs w:val="24"/>
          <w:rtl/>
        </w:rPr>
        <w:t>جلد اول و گزیده‌ی دکتر جعفر شعار (شرح مشکلات،دکتر احمد خاتمی و</w:t>
      </w:r>
      <w:r w:rsidRPr="00C60175">
        <w:rPr>
          <w:rFonts w:ascii="Tahoma" w:hAnsi="Tahoma" w:cs="2  Nazanin"/>
          <w:sz w:val="24"/>
          <w:szCs w:val="24"/>
        </w:rPr>
        <w:t xml:space="preserve"> …..</w:t>
      </w:r>
      <w:r w:rsidR="00AB45EB">
        <w:rPr>
          <w:rFonts w:ascii="Tahoma" w:hAnsi="Tahoma" w:cs="2  Nazanin"/>
        </w:rPr>
        <w:t>(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مرزبان‌نامه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تصحیح خطیب رهبر (تصحیح محمد روشن و‌</w:t>
      </w:r>
      <w:r w:rsidRPr="00C60175">
        <w:rPr>
          <w:rFonts w:ascii="Tahoma" w:hAnsi="Tahoma" w:cs="Tahoma"/>
          <w:rtl/>
        </w:rPr>
        <w:t>…</w:t>
      </w:r>
      <w:r w:rsidRPr="00C60175">
        <w:rPr>
          <w:rFonts w:ascii="Tahoma" w:hAnsi="Tahoma" w:cs="2  Nazanin"/>
          <w:rtl/>
        </w:rPr>
        <w:t>). (جلد اول باب اول تا چهارم مهم‌تر است</w:t>
      </w:r>
      <w:r w:rsidRPr="00C60175">
        <w:rPr>
          <w:rFonts w:ascii="Tahoma" w:hAnsi="Tahoma" w:cs="2  Nazanin"/>
        </w:rPr>
        <w:t>.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ج) کلیات مسائل ادبی</w:t>
      </w:r>
      <w:r w:rsidRPr="00C60175">
        <w:rPr>
          <w:rStyle w:val="Strong"/>
          <w:rFonts w:ascii="Tahoma" w:hAnsi="Tahoma" w:cs="2  Nazanin"/>
        </w:rPr>
        <w:t>: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دستور زبان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 xml:space="preserve">احمد گیوی و حسن انوری جلد </w:t>
      </w:r>
      <w:r w:rsidRPr="00C60175">
        <w:rPr>
          <w:rFonts w:ascii="Tahoma" w:hAnsi="Tahoma" w:cs="2  Nazanin"/>
          <w:rtl/>
          <w:lang w:bidi="fa-IR"/>
        </w:rPr>
        <w:t>۱</w:t>
      </w:r>
      <w:r w:rsidRPr="00C60175">
        <w:rPr>
          <w:rFonts w:ascii="Tahoma" w:hAnsi="Tahoma" w:cs="2  Nazanin"/>
          <w:rtl/>
        </w:rPr>
        <w:t xml:space="preserve"> و </w:t>
      </w:r>
      <w:r w:rsidRPr="00C60175">
        <w:rPr>
          <w:rFonts w:ascii="Tahoma" w:hAnsi="Tahoma" w:cs="2  Nazanin"/>
          <w:rtl/>
          <w:lang w:bidi="fa-IR"/>
        </w:rPr>
        <w:t>۲ (</w:t>
      </w:r>
      <w:r w:rsidRPr="00C60175">
        <w:rPr>
          <w:rFonts w:ascii="Tahoma" w:hAnsi="Tahoma" w:cs="2  Nazanin"/>
          <w:rtl/>
        </w:rPr>
        <w:t>دستور زبان خیام‌پور. دستور زبان پنج استاد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عروض و قافیه</w:t>
      </w:r>
      <w:r w:rsidRPr="00C60175">
        <w:rPr>
          <w:rStyle w:val="apple-converted-space"/>
          <w:rFonts w:ascii="Tahoma" w:hAnsi="Tahoma" w:cs="2  Nazanin"/>
        </w:rPr>
        <w:t> 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شناخت شعر دکتر شاه حسینی، عروض و قافیه‌ی دکتر شمیسا (عروض فارسی، دکتر ماهیار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معانی و بیان</w:t>
      </w:r>
      <w:r w:rsidRPr="00C60175">
        <w:rPr>
          <w:rStyle w:val="apple-converted-space"/>
          <w:rFonts w:ascii="Tahoma" w:hAnsi="Tahoma" w:cs="2  Nazanin"/>
        </w:rPr>
        <w:t> 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معانی و بیان دکتر تجلیل، معانی و بیان دکتر شمیسا (بیان دکتر کزازی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‌.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بدیع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فنون بلاغت و صناعات ادبی استاد همایی، بدیع دکتر شمیسا (بدیع دکتر کزازی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تاریخ ادبیات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تاریخ ادبیات در ایران صفا. از صبا تا نیما (</w:t>
      </w:r>
      <w:r w:rsidRPr="00C60175">
        <w:rPr>
          <w:rFonts w:ascii="Tahoma" w:hAnsi="Tahoma" w:cs="2  Nazanin"/>
          <w:rtl/>
          <w:lang w:bidi="fa-IR"/>
        </w:rPr>
        <w:t>۲</w:t>
      </w:r>
      <w:r w:rsidRPr="00C60175">
        <w:rPr>
          <w:rFonts w:ascii="Tahoma" w:hAnsi="Tahoma" w:cs="2  Nazanin"/>
          <w:rtl/>
        </w:rPr>
        <w:t xml:space="preserve"> جلد)، از نیما تا روزگار ما، یحیی آرین‌پور. ادوار شعر فارسی، شفیعی کدکنی (ادبیات معاصر، محمد حقوقی </w:t>
      </w:r>
      <w:r w:rsidRPr="00C60175">
        <w:rPr>
          <w:rFonts w:ascii="Tahoma" w:hAnsi="Tahoma" w:cs="Tahoma"/>
          <w:rtl/>
        </w:rPr>
        <w:t>–</w:t>
      </w:r>
      <w:r w:rsidRPr="00C60175">
        <w:rPr>
          <w:rFonts w:ascii="Tahoma" w:hAnsi="Tahoma" w:cs="2  Nazanin"/>
          <w:rtl/>
        </w:rPr>
        <w:t xml:space="preserve"> ادبیات معاصر نثر هرمز رحیمیان، تاریخ ادبیات تألیف ذبیح‌ا</w:t>
      </w:r>
      <w:r w:rsidRPr="00C60175">
        <w:rPr>
          <w:rFonts w:ascii="Tahoma" w:hAnsi="Tahoma" w:cs="Tahoma"/>
          <w:rtl/>
        </w:rPr>
        <w:t>…</w:t>
      </w:r>
      <w:r w:rsidRPr="00C60175">
        <w:rPr>
          <w:rFonts w:ascii="Tahoma" w:hAnsi="Tahoma" w:cs="2  Nazanin"/>
          <w:rtl/>
        </w:rPr>
        <w:t xml:space="preserve"> صفا </w:t>
      </w:r>
      <w:r w:rsidRPr="00C60175">
        <w:rPr>
          <w:rFonts w:ascii="Tahoma" w:hAnsi="Tahoma" w:cs="2  Nazanin"/>
          <w:rtl/>
          <w:lang w:bidi="fa-IR"/>
        </w:rPr>
        <w:t>۳</w:t>
      </w:r>
      <w:r w:rsidRPr="00C60175">
        <w:rPr>
          <w:rFonts w:ascii="Tahoma" w:hAnsi="Tahoma" w:cs="2  Nazanin"/>
          <w:rtl/>
        </w:rPr>
        <w:t xml:space="preserve"> جلد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سبک شناسی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 xml:space="preserve">سبک شناسی بهار (جلد </w:t>
      </w:r>
      <w:r w:rsidRPr="00C60175">
        <w:rPr>
          <w:rFonts w:ascii="Tahoma" w:hAnsi="Tahoma" w:cs="2  Nazanin"/>
          <w:rtl/>
          <w:lang w:bidi="fa-IR"/>
        </w:rPr>
        <w:t>۲</w:t>
      </w:r>
      <w:r w:rsidRPr="00C60175">
        <w:rPr>
          <w:rFonts w:ascii="Tahoma" w:hAnsi="Tahoma" w:cs="2  Nazanin"/>
          <w:rtl/>
        </w:rPr>
        <w:t xml:space="preserve"> و </w:t>
      </w:r>
      <w:r w:rsidRPr="00C60175">
        <w:rPr>
          <w:rFonts w:ascii="Tahoma" w:hAnsi="Tahoma" w:cs="2  Nazanin"/>
          <w:rtl/>
          <w:lang w:bidi="fa-IR"/>
        </w:rPr>
        <w:t>۳)</w:t>
      </w:r>
      <w:r w:rsidRPr="00C60175">
        <w:rPr>
          <w:rFonts w:ascii="Tahoma" w:hAnsi="Tahoma" w:cs="2  Nazanin"/>
          <w:rtl/>
        </w:rPr>
        <w:t>، سبک شناسی نظم و نثر (دکتر شمیسا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Fonts w:ascii="Tahoma" w:hAnsi="Tahoma" w:cs="2  Nazanin"/>
        </w:rPr>
        <w:lastRenderedPageBreak/>
        <w:t>(</w:t>
      </w:r>
      <w:r w:rsidRPr="00C60175">
        <w:rPr>
          <w:rStyle w:val="Strong"/>
          <w:rFonts w:ascii="Tahoma" w:hAnsi="Tahoma" w:cs="2  Nazanin"/>
          <w:rtl/>
        </w:rPr>
        <w:t>کلیات مسائل ادبی</w:t>
      </w:r>
      <w:r w:rsidRPr="00C60175">
        <w:rPr>
          <w:rFonts w:ascii="Tahoma" w:hAnsi="Tahoma" w:cs="2  Nazanin"/>
        </w:rPr>
        <w:t xml:space="preserve">: </w:t>
      </w:r>
      <w:r w:rsidRPr="00C60175">
        <w:rPr>
          <w:rFonts w:ascii="Tahoma" w:hAnsi="Tahoma" w:cs="2  Nazanin"/>
          <w:rtl/>
        </w:rPr>
        <w:t>تألیف دکتر فرهاد طهماسبی و دکتر یدالله بهمنی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د) عربی</w:t>
      </w:r>
      <w:r w:rsidRPr="00C60175">
        <w:rPr>
          <w:rStyle w:val="Strong"/>
          <w:rFonts w:ascii="Tahoma" w:hAnsi="Tahoma" w:cs="2  Nazanin"/>
        </w:rPr>
        <w:t>: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زبان قرآن</w:t>
      </w:r>
      <w:r w:rsidRPr="00C60175">
        <w:rPr>
          <w:rFonts w:ascii="Tahoma" w:hAnsi="Tahoma" w:cs="2  Nazanin"/>
          <w:rtl/>
        </w:rPr>
        <w:t xml:space="preserve">، حمید محمدی، جلد </w:t>
      </w:r>
      <w:r w:rsidRPr="00C60175">
        <w:rPr>
          <w:rFonts w:ascii="Tahoma" w:hAnsi="Tahoma" w:cs="2  Nazanin"/>
          <w:rtl/>
          <w:lang w:bidi="fa-IR"/>
        </w:rPr>
        <w:t>۱</w:t>
      </w:r>
      <w:r w:rsidRPr="00C60175">
        <w:rPr>
          <w:rFonts w:ascii="Tahoma" w:hAnsi="Tahoma" w:cs="2  Nazanin"/>
          <w:rtl/>
        </w:rPr>
        <w:t xml:space="preserve"> و </w:t>
      </w:r>
      <w:r w:rsidRPr="00C60175">
        <w:rPr>
          <w:rFonts w:ascii="Tahoma" w:hAnsi="Tahoma" w:cs="2  Nazanin"/>
          <w:rtl/>
          <w:lang w:bidi="fa-IR"/>
        </w:rPr>
        <w:t>۲</w:t>
      </w:r>
      <w:r w:rsidRPr="00C60175">
        <w:rPr>
          <w:rFonts w:ascii="Tahoma" w:hAnsi="Tahoma" w:cs="2  Nazanin"/>
          <w:rtl/>
        </w:rPr>
        <w:t xml:space="preserve"> دوره‌ی متوسطه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مبادی العربیه</w:t>
      </w:r>
      <w:r w:rsidRPr="00C60175">
        <w:rPr>
          <w:rStyle w:val="apple-converted-space"/>
          <w:rFonts w:ascii="Tahoma" w:hAnsi="Tahoma" w:cs="2  Nazanin"/>
          <w:b/>
          <w:bCs/>
        </w:rPr>
        <w:t> </w:t>
      </w:r>
      <w:r w:rsidRPr="00C60175">
        <w:rPr>
          <w:rFonts w:ascii="Tahoma" w:hAnsi="Tahoma" w:cs="2  Nazanin"/>
          <w:rtl/>
        </w:rPr>
        <w:t xml:space="preserve">جلد </w:t>
      </w:r>
      <w:r w:rsidRPr="00C60175">
        <w:rPr>
          <w:rFonts w:ascii="Tahoma" w:hAnsi="Tahoma" w:cs="2  Nazanin"/>
          <w:rtl/>
          <w:lang w:bidi="fa-IR"/>
        </w:rPr>
        <w:t>۲</w:t>
      </w:r>
      <w:r w:rsidRPr="00C60175">
        <w:rPr>
          <w:rFonts w:ascii="Tahoma" w:hAnsi="Tahoma" w:cs="2  Nazanin"/>
          <w:rtl/>
        </w:rPr>
        <w:t>و</w:t>
      </w:r>
      <w:r w:rsidRPr="00C60175">
        <w:rPr>
          <w:rFonts w:ascii="Tahoma" w:hAnsi="Tahoma" w:cs="2  Nazanin"/>
          <w:rtl/>
          <w:lang w:bidi="fa-IR"/>
        </w:rPr>
        <w:t>۳</w:t>
      </w:r>
      <w:r w:rsidRPr="00C60175">
        <w:rPr>
          <w:rFonts w:ascii="Tahoma" w:hAnsi="Tahoma" w:cs="2  Nazanin"/>
        </w:rPr>
        <w:t>/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نهج</w:t>
      </w:r>
      <w:r w:rsidRPr="00C60175">
        <w:rPr>
          <w:rStyle w:val="Strong"/>
          <w:rFonts w:ascii="Tahoma" w:hAnsi="Tahoma" w:cs="2  Nazanin"/>
          <w:cs/>
        </w:rPr>
        <w:t>‎</w:t>
      </w:r>
      <w:r w:rsidRPr="00C60175">
        <w:rPr>
          <w:rStyle w:val="Strong"/>
          <w:rFonts w:ascii="Tahoma" w:hAnsi="Tahoma" w:cs="2  Nazanin"/>
          <w:rtl/>
        </w:rPr>
        <w:t>البلاغه،</w:t>
      </w:r>
      <w:r w:rsidRPr="00C60175">
        <w:rPr>
          <w:rStyle w:val="apple-converted-space"/>
          <w:rFonts w:ascii="Tahoma" w:hAnsi="Tahoma" w:cs="2  Nazanin"/>
          <w:b/>
          <w:bCs/>
        </w:rPr>
        <w:t> </w:t>
      </w:r>
      <w:r w:rsidRPr="00C60175">
        <w:rPr>
          <w:rFonts w:ascii="Tahoma" w:hAnsi="Tahoma" w:cs="2  Nazanin"/>
          <w:rtl/>
        </w:rPr>
        <w:t>جعفر شهیدی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Fonts w:ascii="Tahoma" w:hAnsi="Tahoma" w:cs="2  Nazanin"/>
        </w:rPr>
        <w:t>(</w:t>
      </w:r>
      <w:r w:rsidRPr="00C60175">
        <w:rPr>
          <w:rStyle w:val="Strong"/>
          <w:rFonts w:ascii="Tahoma" w:hAnsi="Tahoma" w:cs="2  Nazanin"/>
          <w:rtl/>
        </w:rPr>
        <w:t>شرح و</w:t>
      </w:r>
      <w:r w:rsidRPr="00C60175">
        <w:rPr>
          <w:rStyle w:val="apple-converted-space"/>
          <w:rFonts w:ascii="Tahoma" w:hAnsi="Tahoma" w:cs="2  Nazanin"/>
          <w:b/>
          <w:bCs/>
        </w:rPr>
        <w:t> </w:t>
      </w:r>
      <w:hyperlink r:id="rId6" w:history="1">
        <w:r w:rsidRPr="00C60175">
          <w:rPr>
            <w:rStyle w:val="Hyperlink"/>
            <w:rFonts w:ascii="Tahoma" w:hAnsi="Tahoma" w:cs="2  Nazanin"/>
            <w:b/>
            <w:bCs/>
            <w:color w:val="auto"/>
            <w:u w:val="none"/>
            <w:rtl/>
          </w:rPr>
          <w:t>ترجمه</w:t>
        </w:r>
      </w:hyperlink>
      <w:r w:rsidRPr="00C60175">
        <w:rPr>
          <w:rStyle w:val="Strong"/>
          <w:rFonts w:ascii="Tahoma" w:hAnsi="Tahoma" w:cs="2  Nazanin"/>
          <w:rtl/>
        </w:rPr>
        <w:t>‌ی مبادی العربیه دکتر حسینی</w:t>
      </w:r>
      <w:r w:rsidRPr="00C60175">
        <w:rPr>
          <w:rStyle w:val="apple-converted-space"/>
          <w:rFonts w:ascii="Tahoma" w:hAnsi="Tahoma" w:cs="2  Nazanin"/>
        </w:rPr>
        <w:t> </w:t>
      </w:r>
      <w:r w:rsidRPr="00C60175">
        <w:rPr>
          <w:rFonts w:ascii="Tahoma" w:hAnsi="Tahoma" w:cs="2  Nazanin"/>
        </w:rPr>
        <w:t>.</w:t>
      </w:r>
      <w:r w:rsidRPr="00C60175">
        <w:rPr>
          <w:rFonts w:ascii="Tahoma" w:hAnsi="Tahoma" w:cs="2  Nazanin"/>
          <w:rtl/>
        </w:rPr>
        <w:t>صرف برای دانشجو، نحو برای دانشجو، دکتر سید محمد رادمنش</w:t>
      </w:r>
      <w:r w:rsidR="00AB45EB">
        <w:rPr>
          <w:rFonts w:ascii="Tahoma" w:hAnsi="Tahoma" w:cs="2  Nazanin"/>
          <w:rtl/>
        </w:rPr>
        <w:t>)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ه‍( زبان</w:t>
      </w:r>
      <w:hyperlink r:id="rId7" w:history="1">
        <w:r w:rsidRPr="00C60175">
          <w:rPr>
            <w:rStyle w:val="apple-converted-space"/>
            <w:rFonts w:ascii="Tahoma" w:hAnsi="Tahoma" w:cs="2  Nazanin"/>
            <w:b/>
            <w:bCs/>
          </w:rPr>
          <w:t> </w:t>
        </w:r>
        <w:r w:rsidRPr="00C60175">
          <w:rPr>
            <w:rStyle w:val="Hyperlink"/>
            <w:rFonts w:ascii="Tahoma" w:hAnsi="Tahoma" w:cs="2  Nazanin"/>
            <w:b/>
            <w:bCs/>
            <w:color w:val="auto"/>
            <w:u w:val="none"/>
            <w:rtl/>
          </w:rPr>
          <w:t>انگلیسی</w:t>
        </w:r>
      </w:hyperlink>
      <w:r w:rsidRPr="00C60175">
        <w:rPr>
          <w:rStyle w:val="Strong"/>
          <w:rFonts w:ascii="Tahoma" w:hAnsi="Tahoma" w:cs="2  Nazanin"/>
        </w:rPr>
        <w:t>: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کتاب</w:t>
      </w:r>
      <w:r w:rsidRPr="00C60175">
        <w:rPr>
          <w:rStyle w:val="Strong"/>
          <w:rFonts w:ascii="Tahoma" w:hAnsi="Tahoma" w:cs="2  Nazanin"/>
        </w:rPr>
        <w:t xml:space="preserve"> Humanities (</w:t>
      </w:r>
      <w:r w:rsidRPr="00C60175">
        <w:rPr>
          <w:rStyle w:val="Strong"/>
          <w:rFonts w:ascii="Tahoma" w:hAnsi="Tahoma" w:cs="2  Nazanin"/>
          <w:rtl/>
        </w:rPr>
        <w:t>جلد اول</w:t>
      </w:r>
      <w:r w:rsidR="00AB45EB">
        <w:rPr>
          <w:rStyle w:val="Strong"/>
          <w:rFonts w:ascii="Tahoma" w:hAnsi="Tahoma" w:cs="2  Nazanin"/>
          <w:rtl/>
        </w:rPr>
        <w:t>)</w:t>
      </w:r>
      <w:r w:rsidRPr="00C60175">
        <w:rPr>
          <w:rStyle w:val="Strong"/>
          <w:rFonts w:ascii="Tahoma" w:hAnsi="Tahoma" w:cs="2  Nazanin"/>
          <w:rtl/>
        </w:rPr>
        <w:t>،</w:t>
      </w:r>
      <w:r w:rsidRPr="00C60175">
        <w:rPr>
          <w:rStyle w:val="apple-converted-space"/>
          <w:rFonts w:ascii="Tahoma" w:hAnsi="Tahoma" w:cs="2  Nazanin"/>
        </w:rPr>
        <w:t> </w:t>
      </w:r>
      <w:r w:rsidRPr="00C60175">
        <w:rPr>
          <w:rFonts w:ascii="Tahoma" w:hAnsi="Tahoma" w:cs="2  Nazanin"/>
          <w:rtl/>
        </w:rPr>
        <w:t>دکتر مهدی نوروزی و دکتر پرویز بیرجندی، انتشارات سمت، جزوه‌ی زبان تخصصی ادبیات که کانون در اختیار داوطلبان قرار می‌دهد. فرهنگ اصطلاحات ادبی، سیماداد، انتشارات مروارید</w:t>
      </w:r>
      <w:r w:rsidRPr="00C60175">
        <w:rPr>
          <w:rFonts w:ascii="Tahoma" w:hAnsi="Tahoma" w:cs="2  Nazanin"/>
        </w:rPr>
        <w:t>.</w:t>
      </w:r>
    </w:p>
    <w:p w:rsidR="001141CD" w:rsidRPr="00C60175" w:rsidRDefault="001141CD" w:rsidP="00C60175">
      <w:pPr>
        <w:pStyle w:val="NormalWeb"/>
        <w:shd w:val="clear" w:color="auto" w:fill="FFFFFF"/>
        <w:bidi/>
        <w:spacing w:before="0" w:beforeAutospacing="0" w:after="0" w:afterAutospacing="0" w:line="300" w:lineRule="atLeast"/>
        <w:rPr>
          <w:rFonts w:ascii="Tahoma" w:hAnsi="Tahoma" w:cs="2  Nazanin"/>
        </w:rPr>
      </w:pPr>
      <w:r w:rsidRPr="00C60175">
        <w:rPr>
          <w:rStyle w:val="Strong"/>
          <w:rFonts w:ascii="Tahoma" w:hAnsi="Tahoma" w:cs="2  Nazanin"/>
          <w:rtl/>
        </w:rPr>
        <w:t>زبان</w:t>
      </w:r>
      <w:hyperlink r:id="rId8" w:history="1">
        <w:r w:rsidRPr="00C60175">
          <w:rPr>
            <w:rStyle w:val="apple-converted-space"/>
            <w:rFonts w:ascii="Tahoma" w:hAnsi="Tahoma" w:cs="2  Nazanin"/>
            <w:b/>
            <w:bCs/>
          </w:rPr>
          <w:t> </w:t>
        </w:r>
        <w:r w:rsidRPr="00C60175">
          <w:rPr>
            <w:rStyle w:val="Hyperlink"/>
            <w:rFonts w:ascii="Tahoma" w:hAnsi="Tahoma" w:cs="2  Nazanin"/>
            <w:b/>
            <w:bCs/>
            <w:color w:val="auto"/>
            <w:u w:val="none"/>
            <w:rtl/>
          </w:rPr>
          <w:t>انگلیسی</w:t>
        </w:r>
      </w:hyperlink>
      <w:r w:rsidRPr="00C60175">
        <w:rPr>
          <w:rStyle w:val="apple-converted-space"/>
          <w:rFonts w:ascii="Tahoma" w:hAnsi="Tahoma" w:cs="2  Nazanin"/>
          <w:b/>
          <w:bCs/>
        </w:rPr>
        <w:t> </w:t>
      </w:r>
      <w:r w:rsidRPr="00C60175">
        <w:rPr>
          <w:rStyle w:val="Strong"/>
          <w:rFonts w:ascii="Tahoma" w:hAnsi="Tahoma" w:cs="2  Nazanin"/>
          <w:rtl/>
        </w:rPr>
        <w:t>عمومی تألیف عسگری</w:t>
      </w:r>
      <w:r w:rsidRPr="00C60175">
        <w:rPr>
          <w:rFonts w:ascii="Tahoma" w:hAnsi="Tahoma" w:cs="2  Nazanin"/>
          <w:rtl/>
        </w:rPr>
        <w:t>، انتشارات کانون فرهنگی آموزش. (کتاب</w:t>
      </w:r>
      <w:r w:rsidRPr="00C60175">
        <w:rPr>
          <w:rFonts w:ascii="Tahoma" w:hAnsi="Tahoma" w:cs="2  Nazanin"/>
        </w:rPr>
        <w:t xml:space="preserve"> English for students of persion literature.- </w:t>
      </w:r>
      <w:r w:rsidRPr="00C60175">
        <w:rPr>
          <w:rFonts w:ascii="Tahoma" w:hAnsi="Tahoma" w:cs="2  Nazanin"/>
          <w:rtl/>
        </w:rPr>
        <w:t>بخش‌های مربوط به انوری، خاقانی از جلد دوم کتاب</w:t>
      </w:r>
      <w:r w:rsidRPr="00C60175">
        <w:rPr>
          <w:rFonts w:ascii="Tahoma" w:hAnsi="Tahoma" w:cs="2  Nazanin"/>
        </w:rPr>
        <w:t xml:space="preserve"> Literary History of persia. Edward Brone .</w:t>
      </w:r>
      <w:r w:rsidRPr="00C60175">
        <w:rPr>
          <w:rFonts w:ascii="Tahoma" w:hAnsi="Tahoma" w:cs="2  Nazanin"/>
          <w:rtl/>
        </w:rPr>
        <w:t>مباحث مربوط به ادبیات فارسی از کتاب دائرة المعارف اسلام</w:t>
      </w:r>
      <w:r w:rsidR="00AB45EB">
        <w:rPr>
          <w:rFonts w:ascii="Tahoma" w:hAnsi="Tahoma" w:cs="2  Nazanin"/>
          <w:rtl/>
        </w:rPr>
        <w:t>)</w:t>
      </w:r>
    </w:p>
    <w:p w:rsidR="001141CD" w:rsidRPr="00C60175" w:rsidRDefault="001141CD" w:rsidP="00C60175">
      <w:pPr>
        <w:bidi/>
        <w:rPr>
          <w:rFonts w:cs="2  Nazanin"/>
          <w:sz w:val="24"/>
          <w:szCs w:val="24"/>
          <w:lang w:bidi="fa-IR"/>
        </w:rPr>
      </w:pPr>
    </w:p>
    <w:sectPr w:rsidR="001141CD" w:rsidRPr="00C60175" w:rsidSect="0002333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D2" w:rsidRDefault="00DD58D2" w:rsidP="00C60175">
      <w:pPr>
        <w:spacing w:after="0" w:line="240" w:lineRule="auto"/>
      </w:pPr>
      <w:r>
        <w:separator/>
      </w:r>
    </w:p>
  </w:endnote>
  <w:endnote w:type="continuationSeparator" w:id="1">
    <w:p w:rsidR="00DD58D2" w:rsidRDefault="00DD58D2" w:rsidP="00C6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75594"/>
      <w:docPartObj>
        <w:docPartGallery w:val="Page Numbers (Bottom of Page)"/>
        <w:docPartUnique/>
      </w:docPartObj>
    </w:sdtPr>
    <w:sdtContent>
      <w:p w:rsidR="00C60175" w:rsidRDefault="007D05E0" w:rsidP="00C60175">
        <w:pPr>
          <w:pStyle w:val="Footer"/>
          <w:bidi/>
          <w:jc w:val="center"/>
        </w:pPr>
        <w:r w:rsidRPr="00C60175">
          <w:rPr>
            <w:b/>
            <w:bCs/>
            <w:sz w:val="28"/>
            <w:szCs w:val="28"/>
          </w:rPr>
          <w:fldChar w:fldCharType="begin"/>
        </w:r>
        <w:r w:rsidR="00C60175" w:rsidRPr="00C60175">
          <w:rPr>
            <w:b/>
            <w:bCs/>
            <w:sz w:val="28"/>
            <w:szCs w:val="28"/>
          </w:rPr>
          <w:instrText xml:space="preserve"> PAGE   \* MERGEFORMAT </w:instrText>
        </w:r>
        <w:r w:rsidRPr="00C60175">
          <w:rPr>
            <w:b/>
            <w:bCs/>
            <w:sz w:val="28"/>
            <w:szCs w:val="28"/>
          </w:rPr>
          <w:fldChar w:fldCharType="separate"/>
        </w:r>
        <w:r w:rsidR="000E7C85">
          <w:rPr>
            <w:b/>
            <w:bCs/>
            <w:noProof/>
            <w:sz w:val="28"/>
            <w:szCs w:val="28"/>
            <w:rtl/>
          </w:rPr>
          <w:t>1</w:t>
        </w:r>
        <w:r w:rsidRPr="00C60175">
          <w:rPr>
            <w:b/>
            <w:bCs/>
            <w:sz w:val="28"/>
            <w:szCs w:val="28"/>
          </w:rPr>
          <w:fldChar w:fldCharType="end"/>
        </w:r>
      </w:p>
    </w:sdtContent>
  </w:sdt>
  <w:p w:rsidR="00C60175" w:rsidRDefault="00C60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D2" w:rsidRDefault="00DD58D2" w:rsidP="00C60175">
      <w:pPr>
        <w:spacing w:after="0" w:line="240" w:lineRule="auto"/>
      </w:pPr>
      <w:r>
        <w:separator/>
      </w:r>
    </w:p>
  </w:footnote>
  <w:footnote w:type="continuationSeparator" w:id="1">
    <w:p w:rsidR="00DD58D2" w:rsidRDefault="00DD58D2" w:rsidP="00C6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1CD"/>
    <w:rsid w:val="0002333E"/>
    <w:rsid w:val="000E7C85"/>
    <w:rsid w:val="001141CD"/>
    <w:rsid w:val="007D05E0"/>
    <w:rsid w:val="00A7758F"/>
    <w:rsid w:val="00AB45EB"/>
    <w:rsid w:val="00C60175"/>
    <w:rsid w:val="00DD58D2"/>
    <w:rsid w:val="00E1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1CD"/>
    <w:rPr>
      <w:b/>
      <w:bCs/>
    </w:rPr>
  </w:style>
  <w:style w:type="character" w:customStyle="1" w:styleId="apple-converted-space">
    <w:name w:val="apple-converted-space"/>
    <w:basedOn w:val="DefaultParagraphFont"/>
    <w:rsid w:val="001141CD"/>
  </w:style>
  <w:style w:type="character" w:styleId="Hyperlink">
    <w:name w:val="Hyperlink"/>
    <w:basedOn w:val="DefaultParagraphFont"/>
    <w:uiPriority w:val="99"/>
    <w:semiHidden/>
    <w:unhideWhenUsed/>
    <w:rsid w:val="001141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175"/>
  </w:style>
  <w:style w:type="paragraph" w:styleId="Footer">
    <w:name w:val="footer"/>
    <w:basedOn w:val="Normal"/>
    <w:link w:val="FooterChar"/>
    <w:uiPriority w:val="99"/>
    <w:unhideWhenUsed/>
    <w:rsid w:val="00C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1CD"/>
    <w:rPr>
      <w:b/>
      <w:bCs/>
    </w:rPr>
  </w:style>
  <w:style w:type="character" w:customStyle="1" w:styleId="apple-converted-space">
    <w:name w:val="apple-converted-space"/>
    <w:basedOn w:val="DefaultParagraphFont"/>
    <w:rsid w:val="001141CD"/>
  </w:style>
  <w:style w:type="character" w:styleId="Hyperlink">
    <w:name w:val="Hyperlink"/>
    <w:basedOn w:val="DefaultParagraphFont"/>
    <w:uiPriority w:val="99"/>
    <w:semiHidden/>
    <w:unhideWhenUsed/>
    <w:rsid w:val="00114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.ir/news/education/language-services/420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p.ir/news/education/language-services/42057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p.ir/translato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ghamari</dc:creator>
  <cp:lastModifiedBy>afshar</cp:lastModifiedBy>
  <cp:revision>2</cp:revision>
  <cp:lastPrinted>2002-01-08T04:45:00Z</cp:lastPrinted>
  <dcterms:created xsi:type="dcterms:W3CDTF">2015-03-18T09:49:00Z</dcterms:created>
  <dcterms:modified xsi:type="dcterms:W3CDTF">2015-03-18T09:49:00Z</dcterms:modified>
</cp:coreProperties>
</file>